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6E9BDDB1" w:rsidR="002D4D40" w:rsidRDefault="002D4D40" w:rsidP="002D4D40">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009757E5">
        <w:rPr>
          <w:b/>
          <w:noProof/>
          <w:sz w:val="24"/>
        </w:rPr>
        <w:t>16</w:t>
      </w:r>
      <w:r w:rsidR="00563625">
        <w:rPr>
          <w:b/>
          <w:noProof/>
          <w:sz w:val="24"/>
        </w:rPr>
        <w:t>5</w:t>
      </w:r>
      <w:r>
        <w:rPr>
          <w:b/>
          <w:i/>
          <w:noProof/>
          <w:sz w:val="28"/>
        </w:rPr>
        <w:tab/>
      </w:r>
      <w:fldSimple w:instr=" DOCPROPERTY  Tdoc#  \* MERGEFORMAT ">
        <w:r w:rsidR="005E6A35" w:rsidRPr="005E6A35">
          <w:t xml:space="preserve"> </w:t>
        </w:r>
        <w:r w:rsidR="005E6A35" w:rsidRPr="005E6A35">
          <w:rPr>
            <w:b/>
            <w:i/>
            <w:noProof/>
            <w:sz w:val="28"/>
          </w:rPr>
          <w:t>S2-2410398</w:t>
        </w:r>
      </w:fldSimple>
      <w:bookmarkStart w:id="0" w:name="_GoBack"/>
      <w:bookmarkEnd w:id="0"/>
    </w:p>
    <w:p w14:paraId="7E09C44A" w14:textId="3C15C366"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563625">
        <w:rPr>
          <w:b/>
          <w:noProof/>
          <w:sz w:val="24"/>
        </w:rPr>
        <w:t>Hyderabad</w:t>
      </w:r>
      <w:r>
        <w:rPr>
          <w:b/>
          <w:noProof/>
          <w:sz w:val="24"/>
        </w:rPr>
        <w:t>,</w:t>
      </w:r>
      <w:r w:rsidR="00D90C96">
        <w:rPr>
          <w:b/>
          <w:noProof/>
          <w:sz w:val="24"/>
        </w:rPr>
        <w:t xml:space="preserve"> </w:t>
      </w:r>
      <w:r w:rsidR="00563625">
        <w:rPr>
          <w:b/>
          <w:noProof/>
          <w:sz w:val="24"/>
        </w:rPr>
        <w:t>India</w:t>
      </w:r>
      <w:r w:rsidR="009D2527">
        <w:rPr>
          <w:b/>
          <w:noProof/>
          <w:sz w:val="24"/>
        </w:rPr>
        <w:t>,</w:t>
      </w:r>
      <w:r>
        <w:rPr>
          <w:b/>
          <w:noProof/>
          <w:sz w:val="24"/>
        </w:rPr>
        <w:t xml:space="preserve"> </w:t>
      </w:r>
      <w:r>
        <w:rPr>
          <w:b/>
          <w:noProof/>
          <w:sz w:val="24"/>
        </w:rPr>
        <w:fldChar w:fldCharType="end"/>
      </w:r>
      <w:r w:rsidR="00563625">
        <w:rPr>
          <w:b/>
          <w:noProof/>
          <w:sz w:val="24"/>
        </w:rPr>
        <w:t>October</w:t>
      </w:r>
      <w:r>
        <w:rPr>
          <w:b/>
          <w:noProof/>
          <w:sz w:val="24"/>
        </w:rPr>
        <w:t xml:space="preserve"> 1</w:t>
      </w:r>
      <w:r w:rsidR="00563625">
        <w:rPr>
          <w:b/>
          <w:noProof/>
          <w:sz w:val="24"/>
        </w:rPr>
        <w:t>4</w:t>
      </w:r>
      <w:r>
        <w:rPr>
          <w:b/>
          <w:noProof/>
          <w:sz w:val="24"/>
        </w:rPr>
        <w:t xml:space="preserve"> - </w:t>
      </w:r>
      <w:r w:rsidR="00563625">
        <w:rPr>
          <w:b/>
          <w:noProof/>
          <w:sz w:val="24"/>
        </w:rPr>
        <w:t>18</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05915" w:rsidR="001E41F3" w:rsidRPr="00410371" w:rsidRDefault="009423D0" w:rsidP="00A55B9F">
            <w:pPr>
              <w:pStyle w:val="CRCoverPage"/>
              <w:spacing w:after="0"/>
              <w:jc w:val="center"/>
              <w:rPr>
                <w:b/>
                <w:noProof/>
                <w:sz w:val="28"/>
              </w:rPr>
            </w:pPr>
            <w:r w:rsidRPr="009423D0">
              <w:rPr>
                <w:b/>
                <w:noProof/>
                <w:sz w:val="28"/>
              </w:rPr>
              <w:t>23.50</w:t>
            </w:r>
            <w:r w:rsidR="00A55B9F">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413E1C5B" w:rsidR="001E41F3" w:rsidRPr="00410371" w:rsidRDefault="005E6A35" w:rsidP="00895790">
            <w:pPr>
              <w:pStyle w:val="CRCoverPage"/>
              <w:spacing w:after="0"/>
              <w:jc w:val="center"/>
              <w:rPr>
                <w:noProof/>
              </w:rPr>
            </w:pPr>
            <w:r>
              <w:t>1409</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B719AE"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EFDA2" w:rsidR="001E41F3" w:rsidRPr="009423D0" w:rsidRDefault="00050156" w:rsidP="000D786E">
            <w:pPr>
              <w:pStyle w:val="CRCoverPage"/>
              <w:spacing w:after="0"/>
              <w:jc w:val="center"/>
              <w:rPr>
                <w:b/>
                <w:noProof/>
                <w:sz w:val="28"/>
              </w:rPr>
            </w:pPr>
            <w:r w:rsidRPr="00FF2DB3">
              <w:rPr>
                <w:b/>
                <w:noProof/>
                <w:sz w:val="28"/>
              </w:rPr>
              <w:t xml:space="preserve"> </w:t>
            </w:r>
            <w:r w:rsidR="009423D0" w:rsidRPr="00FF2DB3">
              <w:rPr>
                <w:b/>
                <w:noProof/>
                <w:sz w:val="28"/>
              </w:rPr>
              <w:t>1</w:t>
            </w:r>
            <w:r w:rsidR="00B8345F" w:rsidRPr="00FF2DB3">
              <w:rPr>
                <w:b/>
                <w:noProof/>
                <w:sz w:val="28"/>
              </w:rPr>
              <w:t>9</w:t>
            </w:r>
            <w:r w:rsidR="009423D0" w:rsidRPr="00FF2DB3">
              <w:rPr>
                <w:b/>
                <w:noProof/>
                <w:sz w:val="28"/>
              </w:rPr>
              <w:t>.</w:t>
            </w:r>
            <w:r w:rsidR="000D786E" w:rsidRPr="00FF2DB3">
              <w:rPr>
                <w:b/>
                <w:noProof/>
                <w:sz w:val="28"/>
              </w:rPr>
              <w:t>1</w:t>
            </w:r>
            <w:r w:rsidR="009423D0" w:rsidRPr="00FF2DB3">
              <w:rPr>
                <w:b/>
                <w:noProof/>
                <w:sz w:val="28"/>
              </w:rPr>
              <w:t>.</w:t>
            </w:r>
            <w:r w:rsidR="007D4B00" w:rsidRPr="00FF2D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21F8149A" w:rsidR="00C44C30" w:rsidRDefault="00C44C30" w:rsidP="00411622">
            <w:pPr>
              <w:pStyle w:val="CRCoverPage"/>
              <w:spacing w:after="0"/>
              <w:jc w:val="center"/>
              <w:rPr>
                <w:b/>
                <w:caps/>
                <w:noProof/>
                <w:lang w:eastAsia="ko-KR"/>
              </w:rPr>
            </w:pP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411622">
            <w:pPr>
              <w:pStyle w:val="CRCoverPage"/>
              <w:spacing w:after="0"/>
              <w:jc w:val="center"/>
              <w:rPr>
                <w:b/>
                <w:caps/>
                <w:noProof/>
                <w:lang w:eastAsia="ko-KR"/>
              </w:rPr>
            </w:pP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411622">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546F65A0" w:rsidR="00C44C30" w:rsidRDefault="00563625" w:rsidP="00DA1187">
            <w:pPr>
              <w:pStyle w:val="CRCoverPage"/>
              <w:spacing w:after="0"/>
              <w:ind w:left="100"/>
              <w:rPr>
                <w:noProof/>
              </w:rPr>
            </w:pPr>
            <w:r>
              <w:rPr>
                <w:noProof/>
              </w:rPr>
              <w:t>Support differentiated QoS handling for multiplexed media flows</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B719AE" w:rsidP="00411622">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411622">
            <w:pPr>
              <w:pStyle w:val="CRCoverPage"/>
              <w:spacing w:after="0"/>
              <w:ind w:left="100"/>
              <w:rPr>
                <w:noProof/>
              </w:rPr>
            </w:pPr>
            <w:r>
              <w:t>XRM_Ph2</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3023A6C7" w:rsidR="00C44C30" w:rsidRDefault="00F33524" w:rsidP="00563625">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563625">
                <w:rPr>
                  <w:noProof/>
                </w:rPr>
                <w:t>1</w:t>
              </w:r>
              <w:r w:rsidR="009D2527">
                <w:rPr>
                  <w:noProof/>
                </w:rPr>
                <w:t>0</w:t>
              </w:r>
              <w:r w:rsidR="00C44C30">
                <w:rPr>
                  <w:noProof/>
                </w:rPr>
                <w:t>-</w:t>
              </w:r>
              <w:r w:rsidR="009D2527">
                <w:rPr>
                  <w:noProof/>
                </w:rPr>
                <w:t>0</w:t>
              </w:r>
              <w:r w:rsidR="00563625">
                <w:rPr>
                  <w:noProof/>
                </w:rPr>
                <w:t>4</w:t>
              </w:r>
            </w:fldSimple>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411622">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411622">
            <w:pPr>
              <w:pStyle w:val="CRCoverPage"/>
              <w:spacing w:after="0"/>
              <w:ind w:left="100"/>
              <w:rPr>
                <w:noProof/>
              </w:rPr>
            </w:pPr>
            <w:r>
              <w:t>Rel-1</w:t>
            </w:r>
            <w:r w:rsidR="009D2527">
              <w:t>9</w:t>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631F5" w14:textId="77777777" w:rsidR="007E62CD" w:rsidRPr="006C2EDD" w:rsidRDefault="00563625" w:rsidP="00561A07">
            <w:pPr>
              <w:pStyle w:val="CRCoverPage"/>
              <w:spacing w:after="0"/>
              <w:ind w:left="100"/>
            </w:pPr>
            <w:r w:rsidRPr="006C2EDD">
              <w:t>The specification of XRM_Ph2 conclusions on KI#4. Support differentiated QoS handling for multiplexed media flows</w:t>
            </w:r>
            <w:r w:rsidR="007E62CD" w:rsidRPr="006C2EDD">
              <w:t>;</w:t>
            </w:r>
          </w:p>
          <w:p w14:paraId="410DA45E" w14:textId="7DE195BA" w:rsidR="00C6120E" w:rsidRPr="006C2EDD" w:rsidRDefault="007E62CD" w:rsidP="00561A07">
            <w:pPr>
              <w:pStyle w:val="CRCoverPage"/>
              <w:spacing w:after="0"/>
              <w:ind w:left="100"/>
              <w:rPr>
                <w:lang w:eastAsia="ko-KR"/>
              </w:rPr>
            </w:pPr>
            <w:r w:rsidRPr="006C2EDD">
              <w:t>-</w:t>
            </w:r>
            <w:r w:rsidR="00C6120E" w:rsidRPr="006C2EDD">
              <w:t xml:space="preserve"> additional packet filters as part of "AF session with required QoS" </w:t>
            </w:r>
            <w:r w:rsidR="00C6120E" w:rsidRPr="006C2EDD">
              <w:rPr>
                <w:rFonts w:hint="eastAsia"/>
                <w:lang w:eastAsia="ko-KR"/>
              </w:rPr>
              <w:t>are provided from AF to NEF/PCF</w:t>
            </w:r>
            <w:r w:rsidR="00C040FF" w:rsidRPr="006C2EDD">
              <w:rPr>
                <w:lang w:eastAsia="ko-KR"/>
              </w:rPr>
              <w:t>.</w:t>
            </w:r>
          </w:p>
          <w:p w14:paraId="6AF44291" w14:textId="7982C4D4" w:rsidR="001C0AAD" w:rsidRPr="006C2EDD" w:rsidRDefault="00C6120E" w:rsidP="006C2EDD">
            <w:pPr>
              <w:pStyle w:val="CRCoverPage"/>
              <w:spacing w:after="0"/>
              <w:ind w:left="100"/>
            </w:pPr>
            <w:r w:rsidRPr="006C2EDD">
              <w:t xml:space="preserve">- PCC rules are enhanced to consider the additional </w:t>
            </w:r>
            <w:r w:rsidR="006C2EDD" w:rsidRPr="006C2EDD">
              <w:t xml:space="preserve">Packet </w:t>
            </w:r>
            <w:r w:rsidR="006C2EDD" w:rsidRPr="006C2EDD">
              <w:rPr>
                <w:rFonts w:hint="eastAsia"/>
                <w:lang w:eastAsia="ko-KR"/>
              </w:rPr>
              <w:t>F</w:t>
            </w:r>
            <w:r w:rsidRPr="006C2EDD">
              <w:t>ilter</w:t>
            </w:r>
            <w:r w:rsidR="006C2EDD" w:rsidRPr="006C2EDD">
              <w:t xml:space="preserve"> Set</w:t>
            </w:r>
            <w:r w:rsidRPr="006C2EDD">
              <w:t xml:space="preserve"> and send to SMF</w:t>
            </w:r>
            <w:r w:rsidR="006C2EDD" w:rsidRPr="006C2EDD">
              <w:t xml:space="preserve"> in addition to legacy Packet Filter set.</w:t>
            </w:r>
          </w:p>
          <w:p w14:paraId="0FFE78BF" w14:textId="6B488E67" w:rsidR="003B590E" w:rsidRPr="006C2EDD" w:rsidRDefault="003B590E" w:rsidP="00B52F0F">
            <w:pPr>
              <w:pStyle w:val="CRCoverPage"/>
              <w:spacing w:after="0"/>
              <w:ind w:left="100"/>
            </w:pP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C44C30" w:rsidRPr="006C2EDD" w:rsidRDefault="00C44C30" w:rsidP="00411622">
            <w:pPr>
              <w:pStyle w:val="CRCoverPage"/>
              <w:spacing w:after="0"/>
              <w:rPr>
                <w:sz w:val="8"/>
                <w:szCs w:val="8"/>
                <w:lang w:val="en-US" w:eastAsia="ko-KR"/>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5B95B" w14:textId="77777777" w:rsidR="00563625" w:rsidRPr="006C2EDD" w:rsidRDefault="00563625" w:rsidP="00563625">
            <w:pPr>
              <w:pStyle w:val="paragraph"/>
              <w:spacing w:before="0" w:beforeAutospacing="0" w:after="0" w:afterAutospacing="0"/>
              <w:textAlignment w:val="baseline"/>
              <w:rPr>
                <w:rFonts w:ascii="Arial" w:eastAsiaTheme="minorEastAsia" w:hAnsi="Arial"/>
                <w:sz w:val="20"/>
                <w:szCs w:val="20"/>
                <w:lang w:val="en-GB"/>
              </w:rPr>
            </w:pPr>
            <w:r w:rsidRPr="006C2EDD">
              <w:rPr>
                <w:rFonts w:ascii="Arial" w:eastAsiaTheme="minorEastAsia" w:hAnsi="Arial"/>
                <w:sz w:val="20"/>
                <w:szCs w:val="20"/>
              </w:rPr>
              <w:t>Following enhancements are introduced:</w:t>
            </w:r>
            <w:r w:rsidRPr="006C2EDD">
              <w:rPr>
                <w:rFonts w:ascii="Arial" w:eastAsiaTheme="minorEastAsia" w:hAnsi="Arial"/>
                <w:sz w:val="20"/>
                <w:szCs w:val="20"/>
                <w:lang w:val="en-GB"/>
              </w:rPr>
              <w:t> </w:t>
            </w:r>
          </w:p>
          <w:p w14:paraId="5EC9E1BC" w14:textId="77777777" w:rsidR="006C2EDD" w:rsidRPr="006C2EDD" w:rsidRDefault="00C040FF" w:rsidP="00C040FF">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6C2EDD">
              <w:rPr>
                <w:rFonts w:ascii="Arial" w:eastAsiaTheme="minorEastAsia" w:hAnsi="Arial"/>
                <w:sz w:val="20"/>
                <w:szCs w:val="20"/>
              </w:rPr>
              <w:t>additional packet filters as part of "AF session with required QoS" are provided from AF to NEF/PCF</w:t>
            </w:r>
            <w:r w:rsidR="006C2EDD" w:rsidRPr="006C2EDD">
              <w:rPr>
                <w:rFonts w:ascii="Arial" w:eastAsiaTheme="minorEastAsia" w:hAnsi="Arial"/>
                <w:sz w:val="20"/>
                <w:szCs w:val="20"/>
              </w:rPr>
              <w:t xml:space="preserve"> </w:t>
            </w:r>
          </w:p>
          <w:p w14:paraId="29C87822" w14:textId="231459E8" w:rsidR="00C040FF" w:rsidRPr="006C2EDD" w:rsidRDefault="006C2EDD" w:rsidP="00C040FF">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6C2EDD">
              <w:rPr>
                <w:rFonts w:ascii="Arial" w:eastAsiaTheme="minorEastAsia" w:hAnsi="Arial"/>
                <w:sz w:val="20"/>
                <w:szCs w:val="20"/>
              </w:rPr>
              <w:t>and PCF generate the corresponding PCC rule</w:t>
            </w:r>
            <w:r w:rsidR="00C040FF" w:rsidRPr="006C2EDD">
              <w:rPr>
                <w:rFonts w:ascii="Arial" w:eastAsiaTheme="minorEastAsia" w:hAnsi="Arial"/>
                <w:sz w:val="20"/>
                <w:szCs w:val="20"/>
              </w:rPr>
              <w:t>.</w:t>
            </w:r>
          </w:p>
          <w:p w14:paraId="0B80263F" w14:textId="15A7D81C" w:rsidR="003B590E" w:rsidRPr="006C2EDD" w:rsidRDefault="006C2EDD" w:rsidP="003B590E">
            <w:pPr>
              <w:pStyle w:val="paragraph"/>
              <w:numPr>
                <w:ilvl w:val="0"/>
                <w:numId w:val="2"/>
              </w:numPr>
              <w:spacing w:before="0" w:beforeAutospacing="0" w:after="0" w:afterAutospacing="0"/>
              <w:textAlignment w:val="baseline"/>
              <w:rPr>
                <w:lang w:eastAsia="ko-KR"/>
              </w:rPr>
            </w:pPr>
            <w:r w:rsidRPr="006C2EDD">
              <w:rPr>
                <w:rFonts w:ascii="Arial" w:eastAsiaTheme="minorEastAsia" w:hAnsi="Arial"/>
                <w:sz w:val="20"/>
                <w:szCs w:val="20"/>
              </w:rPr>
              <w:t xml:space="preserve">Add the clause to support differentiated QoS handing of multiplexed media flows. </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lang w:eastAsia="ko-KR"/>
              </w:rPr>
            </w:pPr>
          </w:p>
        </w:tc>
        <w:tc>
          <w:tcPr>
            <w:tcW w:w="6946" w:type="dxa"/>
            <w:gridSpan w:val="9"/>
            <w:tcBorders>
              <w:right w:val="single" w:sz="4" w:space="0" w:color="auto"/>
            </w:tcBorders>
          </w:tcPr>
          <w:p w14:paraId="40027B18" w14:textId="77777777" w:rsidR="00C44C30" w:rsidRPr="006C2EDD" w:rsidRDefault="00C44C30" w:rsidP="00411622">
            <w:pPr>
              <w:pStyle w:val="CRCoverPage"/>
              <w:spacing w:after="0"/>
              <w:rPr>
                <w:sz w:val="8"/>
                <w:szCs w:val="8"/>
                <w:lang w:val="en-US" w:eastAsia="ko-KR"/>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BC640AC" w:rsidR="00C44C30" w:rsidRPr="006C2EDD" w:rsidRDefault="00563625" w:rsidP="00561A07">
            <w:pPr>
              <w:pStyle w:val="CRCoverPage"/>
              <w:spacing w:after="0"/>
              <w:ind w:left="100"/>
              <w:rPr>
                <w:lang w:val="en-US" w:eastAsia="ko-KR"/>
              </w:rPr>
            </w:pPr>
            <w:r w:rsidRPr="006C2EDD">
              <w:rPr>
                <w:noProof/>
              </w:rPr>
              <w:t>Differntiated QoS handling for multiplexed media flows is not supported.</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Pr="006C2EDD" w:rsidRDefault="00C44C30" w:rsidP="00411622">
            <w:pPr>
              <w:pStyle w:val="CRCoverPage"/>
              <w:spacing w:after="0"/>
              <w:rPr>
                <w:noProof/>
                <w:sz w:val="8"/>
                <w:szCs w:val="8"/>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19B0811E" w:rsidR="00C44C30" w:rsidRPr="006C2EDD" w:rsidRDefault="000D786E" w:rsidP="000D786E">
            <w:pPr>
              <w:pStyle w:val="CRCoverPage"/>
              <w:spacing w:after="0"/>
              <w:ind w:left="100"/>
              <w:rPr>
                <w:noProof/>
                <w:lang w:eastAsia="ko-KR"/>
              </w:rPr>
            </w:pPr>
            <w:r w:rsidRPr="006C2EDD">
              <w:rPr>
                <w:noProof/>
                <w:lang w:eastAsia="ko-KR"/>
              </w:rPr>
              <w:t>6.1.3.6</w:t>
            </w:r>
            <w:r>
              <w:rPr>
                <w:noProof/>
                <w:lang w:eastAsia="ko-KR"/>
              </w:rPr>
              <w:t xml:space="preserve">, </w:t>
            </w:r>
            <w:r w:rsidR="006C2EDD" w:rsidRPr="006C2EDD">
              <w:rPr>
                <w:noProof/>
                <w:lang w:eastAsia="ko-KR"/>
              </w:rPr>
              <w:t>6.1.3.22,</w:t>
            </w:r>
            <w:r>
              <w:rPr>
                <w:noProof/>
                <w:lang w:eastAsia="ko-KR"/>
              </w:rPr>
              <w:t xml:space="preserve"> 6.1.3.27.x(new)</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51756BB6" w14:textId="4DD79FB8"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56056660" w14:textId="5FAA8E72" w:rsidR="000D786E" w:rsidRDefault="000D786E" w:rsidP="000D786E">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1</w:t>
      </w:r>
      <w:r w:rsidRPr="000D786E">
        <w:rPr>
          <w:rFonts w:ascii="Arial Unicode MS" w:eastAsia="Arial Unicode MS" w:hAnsi="Arial Unicode MS" w:cs="Arial Unicode MS"/>
          <w:color w:val="FF0000"/>
          <w:sz w:val="32"/>
          <w:szCs w:val="48"/>
          <w:vertAlign w:val="superscript"/>
        </w:rPr>
        <w:t>st</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83562EB" w14:textId="77777777" w:rsidR="000D786E" w:rsidRPr="003D4ABF" w:rsidRDefault="000D786E" w:rsidP="000D786E">
      <w:pPr>
        <w:pStyle w:val="4"/>
      </w:pPr>
      <w:bookmarkStart w:id="2" w:name="_Toc178073157"/>
      <w:bookmarkStart w:id="3" w:name="_Toc170198903"/>
      <w:r w:rsidRPr="003D4ABF">
        <w:t>6.1.3.6</w:t>
      </w:r>
      <w:r w:rsidRPr="003D4ABF">
        <w:tab/>
        <w:t>Policy control</w:t>
      </w:r>
      <w:bookmarkEnd w:id="2"/>
    </w:p>
    <w:p w14:paraId="23209662" w14:textId="77777777" w:rsidR="000D786E" w:rsidRPr="003D4ABF" w:rsidRDefault="000D786E" w:rsidP="000D786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3435EC3E" w14:textId="77777777" w:rsidR="000D786E" w:rsidRPr="003D4ABF" w:rsidRDefault="000D786E" w:rsidP="000D786E">
      <w:r w:rsidRPr="003D4ABF">
        <w:t>The PCF, in a dynamic PCC Rule, associates a service data flow template to an authorized QoS that is provided in a PCC Rule to the SMF. The PCF may also activate a pre-defined PCC Rule that contains that association.</w:t>
      </w:r>
    </w:p>
    <w:p w14:paraId="13B4DAAC" w14:textId="77777777" w:rsidR="000D786E" w:rsidRPr="003D4ABF" w:rsidRDefault="000D786E" w:rsidP="000D786E">
      <w:r w:rsidRPr="003D4ABF">
        <w:t>The authorized QoS for a service data flow template shall include a 5QI and the ARP</w:t>
      </w:r>
      <w:r>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1C35AB4A" w14:textId="77777777" w:rsidR="000D786E" w:rsidRPr="003D4ABF" w:rsidRDefault="000D786E" w:rsidP="000D786E">
      <w:pPr>
        <w:pStyle w:val="NO"/>
      </w:pPr>
      <w:r w:rsidRPr="003D4ABF">
        <w:t>NOTE 1:</w:t>
      </w:r>
      <w:r w:rsidRPr="003D4ABF">
        <w:tab/>
        <w:t>Further details, special cases and additional parameters are described in clause 6.3.1.</w:t>
      </w:r>
    </w:p>
    <w:p w14:paraId="51F8EF34" w14:textId="77777777" w:rsidR="000D786E" w:rsidRPr="003D4ABF" w:rsidRDefault="000D786E" w:rsidP="000D786E">
      <w:r w:rsidRPr="003D4ABF">
        <w:t>QoS control also refers to the authorization and enforcement of the Session-AMBR</w:t>
      </w:r>
      <w:r>
        <w:t>,</w:t>
      </w:r>
      <w:r w:rsidRPr="003D4ABF">
        <w:t xml:space="preserve"> default 5QI/ARP combination</w:t>
      </w:r>
      <w:r>
        <w:t xml:space="preserve"> and 5QI Priority Level, if applicable</w:t>
      </w:r>
      <w:r w:rsidRPr="003D4ABF">
        <w:t>. The PCF may provide the Authorized Session-AMBR</w:t>
      </w:r>
      <w:r>
        <w:t>,</w:t>
      </w:r>
      <w:r w:rsidRPr="003D4ABF">
        <w:t xml:space="preserve"> the Authorized default 5QI and ARP combination</w:t>
      </w:r>
      <w:r>
        <w:t xml:space="preserve"> and the 5QI Priority Level</w:t>
      </w:r>
      <w:r w:rsidRPr="003D4ABF">
        <w:t xml:space="preserve"> as part of the PDU Session information for the PDU Session to the SMF. The Authorized Session-AMBR</w:t>
      </w:r>
      <w:r>
        <w:t>,</w:t>
      </w:r>
      <w:r w:rsidRPr="003D4ABF">
        <w:t xml:space="preserve"> Authorized default 5QI/ARP</w:t>
      </w:r>
      <w:r>
        <w:t xml:space="preserve"> and if available, 5QI Priority Level</w:t>
      </w:r>
      <w:r w:rsidRPr="003D4ABF">
        <w:t xml:space="preserve"> values take precedence over other values locally configured or received at the SMF.</w:t>
      </w:r>
    </w:p>
    <w:p w14:paraId="55FD7601" w14:textId="77777777" w:rsidR="000D786E" w:rsidRPr="003D4ABF" w:rsidRDefault="000D786E" w:rsidP="000D786E">
      <w:r w:rsidRPr="003D4ABF">
        <w:t>In home routed roaming, the H-SMF may provide the QoS constraints</w:t>
      </w:r>
      <w:r>
        <w:t xml:space="preserve"> (defined in clause 5.7.1.11 of TS 23.501 [2])</w:t>
      </w:r>
      <w:r w:rsidRPr="003D4ABF">
        <w:t xml:space="preserve"> received from the VPLMN (</w:t>
      </w:r>
      <w:r>
        <w:t xml:space="preserve">according to </w:t>
      </w:r>
      <w:r w:rsidRPr="003D4ABF">
        <w:t>clause 4.3.2.2.2 of TS</w:t>
      </w:r>
      <w:r>
        <w:t> </w:t>
      </w:r>
      <w:r w:rsidRPr="003D4ABF">
        <w:t>23.502</w:t>
      </w:r>
      <w:r>
        <w:t> </w:t>
      </w:r>
      <w:r w:rsidRPr="003D4ABF">
        <w:t>[3]) to the H-PCF. The H-PCF ensures that the Authorized Session-AMBR value does not exceed the Session-AMBR value provided by the VPLMN</w:t>
      </w:r>
      <w:r>
        <w:t>, that</w:t>
      </w:r>
      <w:r w:rsidRPr="003D4ABF">
        <w:t xml:space="preserve"> the Authorized default 5QI/ARP contains a 5QI and ARP value supported by the VPLMN</w:t>
      </w:r>
      <w:r>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t>, if available, the applicable 5QI Priority Level</w:t>
      </w:r>
      <w:r w:rsidRPr="003D4ABF">
        <w:t xml:space="preserve"> and Subsequent Authorized Session-AMBR.</w:t>
      </w:r>
    </w:p>
    <w:p w14:paraId="77A4F594" w14:textId="77777777" w:rsidR="000D786E" w:rsidRPr="003D4ABF" w:rsidRDefault="000D786E" w:rsidP="000D786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E6E1A37" w14:textId="77777777" w:rsidR="000D786E" w:rsidRPr="003D4ABF" w:rsidRDefault="000D786E" w:rsidP="000D786E">
      <w:pPr>
        <w:pStyle w:val="B1"/>
      </w:pPr>
      <w:r w:rsidRPr="003D4ABF">
        <w:t>-</w:t>
      </w:r>
      <w:r w:rsidRPr="003D4ABF">
        <w:tab/>
        <w:t>The authorization of the service based on incomplete service information;</w:t>
      </w:r>
    </w:p>
    <w:p w14:paraId="30F075BD" w14:textId="77777777" w:rsidR="000D786E" w:rsidRPr="003D4ABF" w:rsidRDefault="000D786E" w:rsidP="000D786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13E1B1A0" w14:textId="77777777" w:rsidR="000D786E" w:rsidRPr="003D4ABF" w:rsidRDefault="000D786E" w:rsidP="000D786E">
      <w:pPr>
        <w:pStyle w:val="B1"/>
      </w:pPr>
      <w:r w:rsidRPr="003D4ABF">
        <w:t>-</w:t>
      </w:r>
      <w:r w:rsidRPr="003D4ABF">
        <w:tab/>
        <w:t>The immediate authorization of the service;</w:t>
      </w:r>
    </w:p>
    <w:p w14:paraId="5467F20F" w14:textId="77777777" w:rsidR="000D786E" w:rsidRPr="003D4ABF" w:rsidRDefault="000D786E" w:rsidP="000D786E">
      <w:pPr>
        <w:pStyle w:val="B1"/>
      </w:pPr>
      <w:r w:rsidRPr="003D4ABF">
        <w:t>-</w:t>
      </w:r>
      <w:r w:rsidRPr="003D4ABF">
        <w:tab/>
        <w:t>The gate control (i.e. whether there is a common gate handling per AF session or an individual gate handling per AF session component required);</w:t>
      </w:r>
    </w:p>
    <w:p w14:paraId="32BE065D" w14:textId="77777777" w:rsidR="000D786E" w:rsidRPr="003D4ABF" w:rsidRDefault="000D786E" w:rsidP="000D786E">
      <w:pPr>
        <w:pStyle w:val="B1"/>
      </w:pPr>
      <w:r w:rsidRPr="003D4ABF">
        <w:t>-</w:t>
      </w:r>
      <w:r w:rsidRPr="003D4ABF">
        <w:tab/>
        <w:t>The forwarding of QoS Flow level information or events (see clause 6.1.3.18).</w:t>
      </w:r>
    </w:p>
    <w:p w14:paraId="3F06DA41" w14:textId="77777777" w:rsidR="000D786E" w:rsidRPr="003D4ABF" w:rsidRDefault="000D786E" w:rsidP="000D786E">
      <w:r>
        <w:t xml:space="preserve">The </w:t>
      </w:r>
      <w:r w:rsidRPr="003D4ABF">
        <w:t xml:space="preserve">UE and the AF shall provide all available </w:t>
      </w:r>
      <w:r>
        <w:t>F</w:t>
      </w:r>
      <w:r w:rsidRPr="003D4ABF">
        <w:t xml:space="preserve">low </w:t>
      </w:r>
      <w:r>
        <w:t>D</w:t>
      </w:r>
      <w:r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w:t>
      </w:r>
      <w:r w:rsidRPr="000D786E">
        <w:t xml:space="preserve"> </w:t>
      </w:r>
      <w:ins w:id="4" w:author="백영교/통신표준연구팀(SR)/삼성전자" w:date="2024-09-19T15:36:00Z">
        <w:r>
          <w:t>and optionally additional Packet Filter set for differentiated QoS handling of multiplexed media flows</w:t>
        </w:r>
      </w:ins>
      <w:r>
        <w:t xml:space="preserve"> as defined in clause 5.7.6.2 of TS 23.501 [2] or as Ethernet Packet Filter set as defined in clause 5.7.6.3 of TS 23.501 [2]) derived from the Flow Description information</w:t>
      </w:r>
      <w:r w:rsidRPr="003D4ABF">
        <w:t>.</w:t>
      </w:r>
    </w:p>
    <w:p w14:paraId="04EFB97F" w14:textId="77777777" w:rsidR="000D786E" w:rsidRDefault="000D786E" w:rsidP="000D786E">
      <w:pPr>
        <w:pStyle w:val="NO"/>
      </w:pPr>
      <w:r>
        <w:lastRenderedPageBreak/>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 An example that the transport network is not fully within operator control is the Edge Hosting Environment according to TS 23.548 [33].</w:t>
      </w:r>
    </w:p>
    <w:p w14:paraId="7BABF45B" w14:textId="77777777" w:rsidR="000D786E" w:rsidRPr="003D4ABF" w:rsidRDefault="000D786E" w:rsidP="000D786E">
      <w:r w:rsidRPr="003D4ABF">
        <w:t xml:space="preserve">If SMF indicates that a PDU </w:t>
      </w:r>
      <w:r>
        <w:t>S</w:t>
      </w:r>
      <w:r w:rsidRPr="003D4ABF">
        <w:t>ession is carried over NR satellite access or satellite backhaul, the PCF may take this information into account for the policy decision, e.g. together with any delay requirements provided by the AF.</w:t>
      </w:r>
    </w:p>
    <w:p w14:paraId="0ECA423E" w14:textId="77777777" w:rsidR="000D786E" w:rsidRDefault="000D786E" w:rsidP="000D786E">
      <w:r>
        <w:t>When SMF indicates that the dynamic satellite backhaul is used to serve the PDU Session, the PCF, based on local policy, may use QoS monitoring (as described in clause 6.1.3.21) to get reports for the packet delay (defined in clause 5.45.2 of TS 23.501 [2]). The PCF may take this reported packet delay information into account for the policy decision along with other criteria, such as the AF requested QoS requirements.</w:t>
      </w:r>
    </w:p>
    <w:bookmarkEnd w:id="3"/>
    <w:p w14:paraId="7B206F34" w14:textId="77777777" w:rsidR="003B590E" w:rsidRPr="000D786E" w:rsidRDefault="003B590E" w:rsidP="00C44C30">
      <w:pPr>
        <w:pStyle w:val="CRCoverPage"/>
        <w:spacing w:after="0"/>
        <w:rPr>
          <w:noProof/>
          <w:sz w:val="8"/>
          <w:szCs w:val="8"/>
        </w:rPr>
      </w:pPr>
    </w:p>
    <w:p w14:paraId="685DC55D" w14:textId="77D964CA"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0D786E">
        <w:rPr>
          <w:rFonts w:ascii="Arial Unicode MS" w:eastAsia="Arial Unicode MS" w:hAnsi="Arial Unicode MS" w:cs="Arial Unicode MS"/>
          <w:color w:val="FF0000"/>
          <w:sz w:val="32"/>
          <w:szCs w:val="48"/>
        </w:rPr>
        <w:t>2</w:t>
      </w:r>
      <w:r w:rsidR="000D786E" w:rsidRPr="000D786E">
        <w:rPr>
          <w:rFonts w:ascii="Arial Unicode MS" w:eastAsia="Arial Unicode MS" w:hAnsi="Arial Unicode MS" w:cs="Arial Unicode MS"/>
          <w:color w:val="FF0000"/>
          <w:sz w:val="32"/>
          <w:szCs w:val="48"/>
          <w:vertAlign w:val="superscript"/>
        </w:rPr>
        <w:t>nd</w:t>
      </w:r>
      <w:r w:rsidR="000D786E">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739A332" w14:textId="77777777" w:rsidR="000D786E" w:rsidRPr="003D4ABF" w:rsidRDefault="000D786E" w:rsidP="000D786E">
      <w:pPr>
        <w:pStyle w:val="4"/>
      </w:pPr>
      <w:bookmarkStart w:id="5" w:name="_Toc178073173"/>
      <w:bookmarkStart w:id="6" w:name="_Toc170198919"/>
      <w:r w:rsidRPr="003D4ABF">
        <w:t>6.1.3.22</w:t>
      </w:r>
      <w:r w:rsidRPr="003D4ABF">
        <w:tab/>
        <w:t>AF session with required QoS</w:t>
      </w:r>
      <w:bookmarkEnd w:id="5"/>
    </w:p>
    <w:p w14:paraId="7936AF4B" w14:textId="77777777" w:rsidR="000D786E" w:rsidRPr="003D4ABF" w:rsidRDefault="000D786E" w:rsidP="000D786E">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41EFD372" w14:textId="77777777" w:rsidR="000D786E" w:rsidRPr="003D4ABF" w:rsidRDefault="000D786E" w:rsidP="000D786E">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288F985A" w14:textId="77777777" w:rsidR="000D786E" w:rsidRPr="003D4ABF" w:rsidRDefault="000D786E" w:rsidP="000D786E">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7D489AA" w14:textId="77777777" w:rsidR="000D786E" w:rsidRPr="003D4ABF" w:rsidRDefault="000D786E" w:rsidP="000D786E">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FB217DA" w14:textId="77777777" w:rsidR="000D786E" w:rsidRPr="003D4ABF" w:rsidRDefault="000D786E" w:rsidP="000D786E">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E49B88D" w14:textId="77777777" w:rsidR="000D786E" w:rsidRPr="003D4ABF" w:rsidRDefault="000D786E" w:rsidP="000D786E">
      <w:pPr>
        <w:pStyle w:val="B1"/>
      </w:pPr>
      <w:r w:rsidRPr="003D4ABF">
        <w:t>b)</w:t>
      </w:r>
      <w:r w:rsidRPr="003D4ABF">
        <w:tab/>
        <w:t>When the AF provides individual QoS parameters</w:t>
      </w:r>
      <w:r>
        <w:t xml:space="preserve"> instead of a QoS Reference</w:t>
      </w:r>
      <w:r w:rsidRPr="003D4ABF">
        <w:t>:</w:t>
      </w:r>
    </w:p>
    <w:p w14:paraId="3D39AF19" w14:textId="77777777" w:rsidR="000D786E" w:rsidRDefault="000D786E" w:rsidP="000D786E">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68FF1C8F" w14:textId="77777777" w:rsidR="000D786E" w:rsidRDefault="000D786E" w:rsidP="000D786E">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DF788EC" w14:textId="77777777" w:rsidR="000D786E" w:rsidRDefault="000D786E" w:rsidP="000D786E">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C4C7996" w14:textId="77777777" w:rsidR="000D786E" w:rsidRDefault="000D786E" w:rsidP="000D786E">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CE13DA4" w14:textId="77777777" w:rsidR="000D786E" w:rsidRDefault="000D786E" w:rsidP="000D786E">
      <w:pPr>
        <w:pStyle w:val="B2"/>
      </w:pPr>
      <w:r>
        <w:lastRenderedPageBreak/>
        <w:t>-</w:t>
      </w:r>
      <w:r>
        <w:tab/>
        <w:t>The AF may change the QoS by providing different values for the individual QoS parameters while the AF session is ongoing. If this happens, the PCF shall update the related QoS parameter sets in the PCC rule accordingly.</w:t>
      </w:r>
    </w:p>
    <w:p w14:paraId="4806A7BA" w14:textId="77777777" w:rsidR="000D786E" w:rsidRDefault="000D786E" w:rsidP="000D786E">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425D5AAB" w14:textId="77777777" w:rsidR="000D786E" w:rsidRDefault="000D786E" w:rsidP="000D786E">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26C32A2" w14:textId="520A467A" w:rsidR="000D786E" w:rsidRPr="003D4ABF" w:rsidRDefault="000D786E" w:rsidP="000D786E">
      <w:r w:rsidRPr="003D4ABF">
        <w:t>The PCF generates a PCC Rule with service data flow filter (including IP Packet Filter set</w:t>
      </w:r>
      <w:r w:rsidRPr="000D786E">
        <w:t xml:space="preserve"> </w:t>
      </w:r>
      <w:ins w:id="7" w:author="백영교/통신표준연구팀(SR)/삼성전자" w:date="2024-09-19T14:58:00Z">
        <w:r>
          <w:t xml:space="preserve">and optionally additional Packet Filter set for </w:t>
        </w:r>
      </w:ins>
      <w:ins w:id="8" w:author="백영교/통신표준연구팀(SR)/삼성전자" w:date="2024-09-19T14:59:00Z">
        <w:r>
          <w:t>differentiated QoS handling of multiplexed media flows</w:t>
        </w:r>
      </w:ins>
      <w:r w:rsidRPr="003D4ABF">
        <w:t xml:space="preserve">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5BDF2287" w14:textId="77777777" w:rsidR="000D786E" w:rsidRPr="003D4ABF" w:rsidRDefault="000D786E" w:rsidP="000D786E">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A3C7F4B" w14:textId="77777777" w:rsidR="000D786E" w:rsidRPr="003D4ABF" w:rsidRDefault="000D786E" w:rsidP="000D786E">
      <w:r w:rsidRPr="003D4ABF">
        <w:t>If the PCF gets informed about Policy Control Request Triggers relevant for the AF session, the PCF shall inform the AF about it as defined in clause 6.1.3.18.</w:t>
      </w:r>
    </w:p>
    <w:p w14:paraId="1DEC2974" w14:textId="77777777" w:rsidR="000D786E" w:rsidRDefault="000D786E" w:rsidP="000D786E">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07FF0C61" w14:textId="77777777" w:rsidR="000D786E" w:rsidRDefault="000D786E" w:rsidP="000D786E">
      <w:pPr>
        <w:pStyle w:val="B1"/>
      </w:pPr>
      <w:r>
        <w:t>-</w:t>
      </w:r>
      <w:r>
        <w:tab/>
        <w:t>When the AF requests the network to provide QoS with a QoS Reference, one or more QoS Reference parameters in a prioritized order.</w:t>
      </w:r>
    </w:p>
    <w:p w14:paraId="5E8A926B" w14:textId="77777777" w:rsidR="000D786E" w:rsidRDefault="000D786E" w:rsidP="000D786E">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05200105" w14:textId="77777777" w:rsidR="000D786E" w:rsidRDefault="000D786E" w:rsidP="000D786E">
      <w:pPr>
        <w:pStyle w:val="B1"/>
      </w:pPr>
      <w:r>
        <w:tab/>
        <w:t>If the AF request is sent via the TSCTSF, the TSCTSF determines a Requested PDB considering the Requested 5GS Delay and the UE-DS-TT Residence Time.</w:t>
      </w:r>
    </w:p>
    <w:p w14:paraId="37D3D0BE" w14:textId="77777777" w:rsidR="000D786E" w:rsidRPr="003D4ABF" w:rsidRDefault="000D786E" w:rsidP="000D786E">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3FBDE24" w14:textId="77777777" w:rsidR="000D786E" w:rsidRDefault="000D786E" w:rsidP="000D786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085F21C" w14:textId="77777777" w:rsidR="000D786E" w:rsidRPr="003D4ABF" w:rsidRDefault="000D786E" w:rsidP="000D786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DA5C648" w14:textId="77777777" w:rsidR="000D786E" w:rsidRPr="003D4ABF" w:rsidRDefault="000D786E" w:rsidP="000D786E">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4BB49525" w14:textId="77777777" w:rsidR="000D786E" w:rsidRPr="003D4ABF" w:rsidRDefault="000D786E" w:rsidP="000D786E">
      <w:r w:rsidRPr="003D4ABF">
        <w:lastRenderedPageBreak/>
        <w:t>The AF may change the Alternative Service Requirements while the AF session is ongoing. If this happens, the PCF shall update the Alternative QoS parameter sets in the PCC rule accordingly.</w:t>
      </w:r>
    </w:p>
    <w:p w14:paraId="69CA7B60" w14:textId="77777777" w:rsidR="000D786E" w:rsidRPr="003D4ABF" w:rsidRDefault="000D786E" w:rsidP="000D786E">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7EC0C9C" w14:textId="77777777" w:rsidR="000D786E" w:rsidRDefault="000D786E" w:rsidP="000D786E">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5AC8461" w14:textId="77777777" w:rsidR="000D786E" w:rsidRDefault="000D786E" w:rsidP="000D786E">
      <w:pPr>
        <w:pStyle w:val="NO"/>
      </w:pPr>
      <w:r>
        <w:t>NOTE 4:</w:t>
      </w:r>
      <w:r>
        <w:tab/>
        <w:t>When leveraging the QoS duration and the QoS inactivity interval, both are expected to be in the order of minutes to avoid too frequent signalling between RAN, AF and 5GC/PCF.</w:t>
      </w:r>
    </w:p>
    <w:p w14:paraId="565F508F" w14:textId="77777777" w:rsidR="000D786E" w:rsidRDefault="000D786E" w:rsidP="000D786E">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1A25731" w14:textId="77777777" w:rsidR="000D786E" w:rsidRDefault="000D786E" w:rsidP="000D786E">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288253DB" w14:textId="77777777" w:rsidR="000A31BB" w:rsidRDefault="000A31BB" w:rsidP="000A31BB">
      <w:pPr>
        <w:pStyle w:val="CRCoverPage"/>
        <w:spacing w:after="0"/>
        <w:rPr>
          <w:noProof/>
          <w:sz w:val="8"/>
          <w:szCs w:val="8"/>
        </w:rPr>
      </w:pPr>
      <w:bookmarkStart w:id="9" w:name="_Toc20149827"/>
      <w:bookmarkStart w:id="10" w:name="_Toc27846621"/>
      <w:bookmarkStart w:id="11" w:name="_Toc36187749"/>
      <w:bookmarkStart w:id="12" w:name="_Toc45183653"/>
      <w:bookmarkStart w:id="13" w:name="_Toc47342495"/>
      <w:bookmarkStart w:id="14" w:name="_Toc51769195"/>
      <w:bookmarkStart w:id="15" w:name="_Toc170193918"/>
      <w:bookmarkEnd w:id="6"/>
    </w:p>
    <w:p w14:paraId="2AD7C91C" w14:textId="0F407162" w:rsidR="000A31BB" w:rsidRDefault="000A31BB" w:rsidP="000A31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0D786E" w:rsidRPr="00DF36B3">
        <w:rPr>
          <w:rFonts w:ascii="Arial Unicode MS" w:eastAsia="Arial Unicode MS" w:hAnsi="Arial Unicode MS" w:cs="Arial Unicode MS"/>
          <w:color w:val="FF0000"/>
          <w:sz w:val="32"/>
          <w:szCs w:val="48"/>
        </w:rPr>
        <w:t>3</w:t>
      </w:r>
      <w:r w:rsidR="000D786E" w:rsidRPr="00DF36B3">
        <w:rPr>
          <w:rFonts w:ascii="Arial Unicode MS" w:eastAsia="Arial Unicode MS" w:hAnsi="Arial Unicode MS" w:cs="Arial Unicode MS"/>
          <w:color w:val="FF0000"/>
          <w:sz w:val="32"/>
          <w:szCs w:val="48"/>
          <w:vertAlign w:val="superscript"/>
        </w:rPr>
        <w:t>rd</w:t>
      </w:r>
      <w:r w:rsidR="000D786E" w:rsidRPr="00DF36B3">
        <w:rPr>
          <w:rFonts w:ascii="Arial Unicode MS" w:eastAsia="Arial Unicode MS" w:hAnsi="Arial Unicode MS" w:cs="Arial Unicode MS"/>
          <w:color w:val="FF0000"/>
          <w:sz w:val="32"/>
          <w:szCs w:val="48"/>
        </w:rPr>
        <w:t xml:space="preserve"> </w:t>
      </w:r>
      <w:r w:rsidRPr="00DF36B3">
        <w:rPr>
          <w:rFonts w:ascii="Arial Unicode MS" w:eastAsia="Arial Unicode MS" w:hAnsi="Arial Unicode MS" w:cs="Arial Unicode MS"/>
          <w:color w:val="FF0000"/>
          <w:sz w:val="32"/>
          <w:szCs w:val="48"/>
        </w:rPr>
        <w:t>Change</w:t>
      </w:r>
      <w:r w:rsidR="003E3A8E" w:rsidRPr="00DF36B3">
        <w:rPr>
          <w:rFonts w:ascii="Arial Unicode MS" w:eastAsia="Arial Unicode MS" w:hAnsi="Arial Unicode MS" w:cs="Arial Unicode MS"/>
          <w:color w:val="FF0000"/>
          <w:sz w:val="32"/>
          <w:szCs w:val="48"/>
        </w:rPr>
        <w:t xml:space="preserve"> </w:t>
      </w:r>
      <w:r w:rsidR="003E3A8E" w:rsidRPr="00DF36B3">
        <w:rPr>
          <w:rFonts w:ascii="Arial Unicode MS" w:eastAsia="Arial Unicode MS" w:hAnsi="Arial Unicode MS" w:cs="Arial Unicode MS"/>
          <w:color w:val="FF0000"/>
          <w:sz w:val="32"/>
          <w:szCs w:val="48"/>
          <w:highlight w:val="yellow"/>
        </w:rPr>
        <w:t>(all new)</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50CF8D2" w14:textId="0407DEA5" w:rsidR="00C60AF0" w:rsidRDefault="00C60AF0" w:rsidP="00C60AF0">
      <w:pPr>
        <w:pStyle w:val="5"/>
        <w:rPr>
          <w:lang w:eastAsia="zh-CN"/>
        </w:rPr>
      </w:pPr>
      <w:bookmarkStart w:id="16" w:name="_Toc170193801"/>
      <w:r>
        <w:rPr>
          <w:lang w:eastAsia="zh-CN"/>
        </w:rPr>
        <w:t>6.1.3.27.x</w:t>
      </w:r>
      <w:r>
        <w:rPr>
          <w:lang w:eastAsia="zh-CN"/>
        </w:rPr>
        <w:tab/>
        <w:t>D</w:t>
      </w:r>
      <w:r w:rsidRPr="00C60AF0">
        <w:rPr>
          <w:lang w:eastAsia="zh-CN"/>
        </w:rPr>
        <w:t>ifferentiated QoS handing of multiplexed media flows</w:t>
      </w:r>
    </w:p>
    <w:p w14:paraId="6CFCB086" w14:textId="1BDFE00D" w:rsidR="00C60AF0" w:rsidRPr="00C60AF0" w:rsidRDefault="00C60AF0" w:rsidP="00A55B9F">
      <w:pPr>
        <w:rPr>
          <w:lang w:eastAsia="zh-CN"/>
        </w:rPr>
      </w:pPr>
      <w:r>
        <w:rPr>
          <w:lang w:eastAsia="zh-CN"/>
        </w:rPr>
        <w:t xml:space="preserve">The additional Packet Filter set is defined in clause 5.37.x of TS 23.501 [2]. Based on the AF provided </w:t>
      </w:r>
      <w:r w:rsidR="00952585" w:rsidRPr="001B12C2">
        <w:t>individual QoS requirements for each individual protocol or RTP media flow within the multiplexed data flows and additional Packet filters associated with them within the flow description</w:t>
      </w:r>
      <w:r w:rsidR="00952585">
        <w:t>,</w:t>
      </w:r>
      <w:r>
        <w:rPr>
          <w:lang w:eastAsia="zh-CN"/>
        </w:rPr>
        <w:t xml:space="preserve"> PCF generates</w:t>
      </w:r>
      <w:r w:rsidR="00952585">
        <w:rPr>
          <w:lang w:eastAsia="zh-CN"/>
        </w:rPr>
        <w:t xml:space="preserve"> PCC rule to provide different QoS treatment so that the multiplexed data flows </w:t>
      </w:r>
      <w:r w:rsidR="00F5655E">
        <w:rPr>
          <w:lang w:eastAsia="zh-CN"/>
        </w:rPr>
        <w:t>can be</w:t>
      </w:r>
      <w:r w:rsidR="00952585">
        <w:rPr>
          <w:lang w:eastAsia="zh-CN"/>
        </w:rPr>
        <w:t xml:space="preserve"> mapped to distinct QoS flows as each associated media flow.</w:t>
      </w:r>
      <w:r>
        <w:rPr>
          <w:lang w:eastAsia="zh-CN"/>
        </w:rPr>
        <w:t xml:space="preserve"> </w:t>
      </w:r>
    </w:p>
    <w:p w14:paraId="61CCC0CB" w14:textId="018F214E" w:rsidR="000D786E" w:rsidRDefault="000D786E" w:rsidP="000D786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7" w:name="_Toc178073180"/>
      <w:bookmarkEnd w:id="9"/>
      <w:bookmarkEnd w:id="10"/>
      <w:bookmarkEnd w:id="11"/>
      <w:bookmarkEnd w:id="12"/>
      <w:bookmarkEnd w:id="13"/>
      <w:bookmarkEnd w:id="14"/>
      <w:bookmarkEnd w:id="15"/>
      <w:bookmarkEnd w:id="16"/>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 C</w:t>
      </w:r>
      <w:r w:rsidRPr="00FA4E4A">
        <w:rPr>
          <w:rFonts w:ascii="Arial Unicode MS" w:eastAsia="Arial Unicode MS" w:hAnsi="Arial Unicode MS" w:cs="Arial Unicode MS"/>
          <w:color w:val="FF0000"/>
          <w:sz w:val="32"/>
          <w:szCs w:val="48"/>
        </w:rPr>
        <w:t>hange</w:t>
      </w:r>
      <w:r>
        <w:rPr>
          <w:rFonts w:ascii="Arial Unicode MS" w:eastAsia="Arial Unicode MS" w:hAnsi="Arial Unicode MS" w:cs="Arial Unicode MS"/>
          <w:color w:val="FF0000"/>
          <w:sz w:val="32"/>
          <w:szCs w:val="48"/>
        </w:rPr>
        <w:t>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0F0EECF" w14:textId="77777777" w:rsidR="00FF2DB3" w:rsidRDefault="00FF2DB3" w:rsidP="00FF2DB3">
      <w:pPr>
        <w:pStyle w:val="4"/>
        <w:ind w:leftChars="50" w:left="100" w:firstLineChars="50" w:firstLine="160"/>
        <w:rPr>
          <w:rFonts w:ascii="Arial Unicode MS" w:eastAsia="Arial Unicode MS" w:hAnsi="Arial Unicode MS" w:cs="Arial Unicode MS"/>
          <w:color w:val="FF0000"/>
          <w:sz w:val="32"/>
          <w:szCs w:val="48"/>
          <w:lang w:eastAsia="ko-KR"/>
        </w:rPr>
      </w:pPr>
    </w:p>
    <w:p w14:paraId="5A354D98" w14:textId="234E2F19" w:rsidR="000D786E" w:rsidRDefault="00FF2DB3" w:rsidP="00FF2DB3">
      <w:pPr>
        <w:pStyle w:val="4"/>
        <w:ind w:leftChars="50" w:left="100" w:firstLineChars="50" w:firstLine="160"/>
        <w:rPr>
          <w:rFonts w:ascii="Arial Unicode MS" w:eastAsia="Arial Unicode MS" w:hAnsi="Arial Unicode MS" w:cs="Arial Unicode MS"/>
          <w:color w:val="FF0000"/>
          <w:sz w:val="32"/>
          <w:szCs w:val="48"/>
          <w:lang w:eastAsia="ko-KR"/>
        </w:rPr>
      </w:pPr>
      <w:r>
        <w:rPr>
          <w:rFonts w:ascii="Arial Unicode MS" w:eastAsia="Arial Unicode MS" w:hAnsi="Arial Unicode MS" w:cs="Arial Unicode MS"/>
          <w:color w:val="FF0000"/>
          <w:sz w:val="32"/>
          <w:szCs w:val="48"/>
          <w:lang w:eastAsia="ko-KR"/>
        </w:rPr>
        <w:t>/</w:t>
      </w:r>
      <w:r>
        <w:rPr>
          <w:rFonts w:ascii="Arial Unicode MS" w:eastAsia="Arial Unicode MS" w:hAnsi="Arial Unicode MS" w:cs="Arial Unicode MS" w:hint="eastAsia"/>
          <w:color w:val="FF0000"/>
          <w:sz w:val="32"/>
          <w:szCs w:val="48"/>
          <w:lang w:eastAsia="ko-KR"/>
        </w:rPr>
        <w:t xml:space="preserve">//// </w:t>
      </w:r>
      <w:r>
        <w:rPr>
          <w:rFonts w:ascii="Arial Unicode MS" w:eastAsia="Arial Unicode MS" w:hAnsi="Arial Unicode MS" w:cs="Arial Unicode MS"/>
          <w:color w:val="FF0000"/>
          <w:sz w:val="32"/>
          <w:szCs w:val="48"/>
          <w:lang w:eastAsia="ko-KR"/>
        </w:rPr>
        <w:t xml:space="preserve">the following is just </w:t>
      </w:r>
      <w:r>
        <w:rPr>
          <w:rFonts w:ascii="Arial Unicode MS" w:eastAsia="Arial Unicode MS" w:hAnsi="Arial Unicode MS" w:cs="Arial Unicode MS" w:hint="eastAsia"/>
          <w:color w:val="FF0000"/>
          <w:sz w:val="32"/>
          <w:szCs w:val="48"/>
          <w:lang w:eastAsia="ko-KR"/>
        </w:rPr>
        <w:t>for information</w:t>
      </w:r>
      <w:r>
        <w:rPr>
          <w:rFonts w:ascii="Arial Unicode MS" w:eastAsia="Arial Unicode MS" w:hAnsi="Arial Unicode MS" w:cs="Arial Unicode MS"/>
          <w:color w:val="FF0000"/>
          <w:sz w:val="32"/>
          <w:szCs w:val="48"/>
          <w:lang w:eastAsia="ko-KR"/>
        </w:rPr>
        <w:t xml:space="preserve"> on the clause 6.1.3.27 /////</w:t>
      </w:r>
    </w:p>
    <w:p w14:paraId="4C2426D7" w14:textId="1F13EB44" w:rsidR="000D786E" w:rsidRDefault="000D786E" w:rsidP="000D786E">
      <w:pPr>
        <w:pStyle w:val="4"/>
        <w:rPr>
          <w:lang w:eastAsia="zh-CN"/>
        </w:rPr>
      </w:pPr>
      <w:r>
        <w:rPr>
          <w:lang w:eastAsia="zh-CN"/>
        </w:rPr>
        <w:t>6.1.3.27</w:t>
      </w:r>
      <w:r>
        <w:rPr>
          <w:lang w:eastAsia="zh-CN"/>
        </w:rPr>
        <w:tab/>
        <w:t>Support of eXtended Reality and Interactive Media Services</w:t>
      </w:r>
      <w:bookmarkEnd w:id="17"/>
    </w:p>
    <w:p w14:paraId="21F2D229" w14:textId="77777777" w:rsidR="000D786E" w:rsidRDefault="000D786E" w:rsidP="000D786E">
      <w:pPr>
        <w:pStyle w:val="5"/>
        <w:rPr>
          <w:lang w:eastAsia="zh-CN"/>
        </w:rPr>
      </w:pPr>
      <w:bookmarkStart w:id="18" w:name="_CR6_1_3_27_1"/>
      <w:bookmarkStart w:id="19" w:name="_Toc178073181"/>
      <w:bookmarkEnd w:id="18"/>
      <w:r>
        <w:rPr>
          <w:lang w:eastAsia="zh-CN"/>
        </w:rPr>
        <w:t>6.1.3.27.1</w:t>
      </w:r>
      <w:r>
        <w:rPr>
          <w:lang w:eastAsia="zh-CN"/>
        </w:rPr>
        <w:tab/>
        <w:t>Exposure of network information</w:t>
      </w:r>
      <w:bookmarkEnd w:id="19"/>
    </w:p>
    <w:p w14:paraId="7B753061" w14:textId="77777777" w:rsidR="000D786E" w:rsidRDefault="000D786E" w:rsidP="000D786E">
      <w:pPr>
        <w:rPr>
          <w:lang w:eastAsia="zh-CN"/>
        </w:rPr>
      </w:pPr>
      <w:r>
        <w:rPr>
          <w:lang w:eastAsia="zh-CN"/>
        </w:rPr>
        <w:t>For support of real-time media codec/traffic adaptation to the network conditions, the AF may subscribe for exposure of 5GS network information.</w:t>
      </w:r>
    </w:p>
    <w:p w14:paraId="59CDF000" w14:textId="77777777" w:rsidR="000D786E" w:rsidRDefault="000D786E" w:rsidP="000D786E">
      <w:pPr>
        <w:rPr>
          <w:lang w:eastAsia="zh-CN"/>
        </w:rPr>
      </w:pPr>
      <w:r>
        <w:rPr>
          <w:lang w:eastAsia="zh-CN"/>
        </w:rPr>
        <w:t>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4C7D0618" w14:textId="77777777" w:rsidR="000D786E" w:rsidRDefault="000D786E" w:rsidP="000D786E">
      <w:pPr>
        <w:rPr>
          <w:lang w:eastAsia="zh-CN"/>
        </w:rPr>
      </w:pPr>
      <w:r>
        <w:rPr>
          <w:lang w:eastAsia="zh-CN"/>
        </w:rPr>
        <w:lastRenderedPageBreak/>
        <w:t>The AF may also provide the value for Averaging Window using AF session with required QoS as described in clause 6.1.3.22.</w:t>
      </w:r>
    </w:p>
    <w:p w14:paraId="735F953E" w14:textId="77777777" w:rsidR="000D786E" w:rsidRDefault="000D786E" w:rsidP="000D786E">
      <w:pPr>
        <w:pStyle w:val="5"/>
        <w:rPr>
          <w:lang w:eastAsia="zh-CN"/>
        </w:rPr>
      </w:pPr>
      <w:bookmarkStart w:id="20" w:name="_CR6_1_3_27_2"/>
      <w:bookmarkStart w:id="21" w:name="_Toc178073182"/>
      <w:bookmarkEnd w:id="20"/>
      <w:r>
        <w:rPr>
          <w:lang w:eastAsia="zh-CN"/>
        </w:rPr>
        <w:t>6.1.3.27.2</w:t>
      </w:r>
      <w:r>
        <w:rPr>
          <w:lang w:eastAsia="zh-CN"/>
        </w:rPr>
        <w:tab/>
        <w:t>UL/DL policy control based on round-trip latency requirement</w:t>
      </w:r>
      <w:bookmarkEnd w:id="21"/>
    </w:p>
    <w:p w14:paraId="34ED5326" w14:textId="77777777" w:rsidR="000D786E" w:rsidRDefault="000D786E" w:rsidP="000D786E">
      <w:pPr>
        <w:rPr>
          <w:lang w:eastAsia="zh-CN"/>
        </w:rPr>
      </w:pPr>
      <w:r>
        <w:rPr>
          <w:lang w:eastAsia="zh-CN"/>
        </w:rPr>
        <w:t>The AF may provide a round-trip (RT) latency indication together with a single direction delay requirement between the UE and the PSA UPF expressed as the QoS Reference or the individual QoS parameters (as described in clause 6.1.3.22). The RT latency indication indicates the need to meet the RT latency requirement of the service data flow, i.e. doubling of the single direction delay requirement between the UE and the PSA UPF.</w:t>
      </w:r>
    </w:p>
    <w:p w14:paraId="0F9BBABD" w14:textId="77777777" w:rsidR="000D786E" w:rsidRDefault="000D786E" w:rsidP="000D786E">
      <w:pPr>
        <w:rPr>
          <w:lang w:eastAsia="zh-CN"/>
        </w:rPr>
      </w:pPr>
      <w:r>
        <w:rPr>
          <w:lang w:eastAsia="zh-CN"/>
        </w:rPr>
        <w:t>Based on the RT latency requirement received from the AF or locally configured in the PCF, the PCF authorizes the AF request and can split the RT latency requirement into two PDBs of two PCC rules, used for the UL QoS Flow and DL QoS Flow to carry the UL and DL traffics of the service respectively. The two PDBs can be unequal, but their sum shall not exceed the RT latency requirement.</w:t>
      </w:r>
    </w:p>
    <w:p w14:paraId="6457A7A5" w14:textId="77777777" w:rsidR="000D786E" w:rsidRDefault="000D786E" w:rsidP="000D786E">
      <w:pPr>
        <w:rPr>
          <w:lang w:eastAsia="zh-CN"/>
        </w:rPr>
      </w:pPr>
      <w:r>
        <w:rPr>
          <w:lang w:eastAsia="zh-CN"/>
        </w:rPr>
        <w:t>Based on the RT latency requirements, the PCF shall generate UL and DL QoS monitoring policies in the PCC rules associated to the two correlated QoS Flows respectively to enable RT latency tracking. The uplink and downlink delay for the two QoS Flows shall be tracked by PCF independently.</w:t>
      </w:r>
    </w:p>
    <w:p w14:paraId="11C74D9F" w14:textId="77777777" w:rsidR="000D786E" w:rsidRDefault="000D786E" w:rsidP="000D786E">
      <w:pPr>
        <w:rPr>
          <w:lang w:eastAsia="zh-CN"/>
        </w:rPr>
      </w:pPr>
      <w:r>
        <w:rPr>
          <w:lang w:eastAsia="zh-CN"/>
        </w:rPr>
        <w:t>When the QoS monitoring results are reported to PCF, the PCF can derive and track the RT latency by combining the QoS monitoring reports for the UL and the DL packet delay. Based on the QoS monitoring results, the PCF may adjust the PDBs of one or both PCC rules under the consideration of the RT latency requirement using SM Policy Association Modification procedure described in clause 4.16.5.2 of TS 23.502 [3] to better fit the new situation.</w:t>
      </w:r>
    </w:p>
    <w:p w14:paraId="25F976B9" w14:textId="77777777" w:rsidR="000D786E" w:rsidRDefault="000D786E" w:rsidP="000D786E">
      <w:pPr>
        <w:pStyle w:val="NO"/>
      </w:pPr>
      <w:r>
        <w:t>NOTE:</w:t>
      </w:r>
      <w:r>
        <w:tab/>
        <w:t>How the PCF derives the round-trip latency and takes policy decisions is up to implementation.</w:t>
      </w:r>
    </w:p>
    <w:p w14:paraId="6E4C6641" w14:textId="77777777" w:rsidR="000D786E" w:rsidRDefault="000D786E" w:rsidP="000D786E">
      <w:pPr>
        <w:rPr>
          <w:lang w:eastAsia="zh-CN"/>
        </w:rPr>
      </w:pPr>
      <w:r>
        <w:rPr>
          <w:lang w:eastAsia="zh-CN"/>
        </w:rPr>
        <w:t>If the UL and DL traffic of the service have different QoS requirements (e.g. different one-way delay), the AF may provide the QoS requirements with RT latency indication in the AF Session with required QoS request for UL and DL Flow Descriptions. The PCF then identifies the UL and DL service data flows with RT latency indicator for RT latency control. In this case, the RT latency requirement of the service is described by the sum of the UL and DL delay requirements.</w:t>
      </w:r>
    </w:p>
    <w:p w14:paraId="03FBBDA8" w14:textId="77777777" w:rsidR="000D786E" w:rsidRDefault="000D786E" w:rsidP="000D786E">
      <w:pPr>
        <w:pStyle w:val="5"/>
        <w:rPr>
          <w:lang w:eastAsia="zh-CN"/>
        </w:rPr>
      </w:pPr>
      <w:bookmarkStart w:id="22" w:name="_CR6_1_3_27_3"/>
      <w:bookmarkStart w:id="23" w:name="_Toc178073183"/>
      <w:bookmarkEnd w:id="22"/>
      <w:r>
        <w:rPr>
          <w:lang w:eastAsia="zh-CN"/>
        </w:rPr>
        <w:t>6.1.3.27.3</w:t>
      </w:r>
      <w:r>
        <w:rPr>
          <w:lang w:eastAsia="zh-CN"/>
        </w:rPr>
        <w:tab/>
        <w:t>Support for delivery of multi-modal services</w:t>
      </w:r>
      <w:bookmarkEnd w:id="23"/>
    </w:p>
    <w:p w14:paraId="6BA79B30" w14:textId="77777777" w:rsidR="000D786E" w:rsidRDefault="000D786E" w:rsidP="000D786E">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17F97361" w14:textId="77777777" w:rsidR="000D786E" w:rsidRDefault="000D786E" w:rsidP="000D786E">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57CC1C4A" w14:textId="77777777" w:rsidR="000D786E" w:rsidRDefault="000D786E" w:rsidP="000D786E">
      <w:pPr>
        <w:pStyle w:val="B1"/>
      </w:pPr>
      <w:r>
        <w:t>-</w:t>
      </w:r>
      <w:r>
        <w:tab/>
        <w:t>Multi-modal Service ID: an identifier that refers to the multi-modal communication service. Data flows belonging to the same multi-modal service share the same Multi-modal Service ID.</w:t>
      </w:r>
    </w:p>
    <w:p w14:paraId="4C662ABC" w14:textId="77777777" w:rsidR="000D786E" w:rsidRDefault="000D786E" w:rsidP="000D786E">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6823EB3" w14:textId="77777777" w:rsidR="000D786E" w:rsidRDefault="000D786E" w:rsidP="000D786E">
      <w:pPr>
        <w:pStyle w:val="B1"/>
        <w:rPr>
          <w:lang w:eastAsia="zh-CN"/>
        </w:rPr>
      </w:pPr>
      <w:r>
        <w:rPr>
          <w:lang w:eastAsia="zh-CN"/>
        </w:rPr>
        <w:t>-</w:t>
      </w:r>
      <w:r>
        <w:rPr>
          <w:lang w:eastAsia="zh-CN"/>
        </w:rPr>
        <w:tab/>
        <w:t>QoS monitoring requirements for each data flow.</w:t>
      </w:r>
    </w:p>
    <w:p w14:paraId="4DAC08AE" w14:textId="77777777" w:rsidR="000D786E" w:rsidRDefault="000D786E" w:rsidP="000D786E">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5BD5E921" w14:textId="77777777" w:rsidR="000D786E" w:rsidRDefault="000D786E" w:rsidP="000D786E">
      <w:pPr>
        <w:pStyle w:val="NO"/>
        <w:rPr>
          <w:lang w:eastAsia="zh-CN"/>
        </w:rPr>
      </w:pPr>
      <w:r>
        <w:rPr>
          <w:lang w:eastAsia="zh-CN"/>
        </w:rPr>
        <w:t>NOTE:</w:t>
      </w:r>
      <w:r>
        <w:rPr>
          <w:lang w:eastAsia="zh-CN"/>
        </w:rPr>
        <w:tab/>
        <w:t>The attributes for multiple data flows can be provided via a single or multiple AF requests.</w:t>
      </w:r>
    </w:p>
    <w:p w14:paraId="385D82BC" w14:textId="77777777" w:rsidR="000D786E" w:rsidRDefault="000D786E" w:rsidP="000D786E">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766D47C7" w14:textId="77777777" w:rsidR="000D786E" w:rsidRDefault="000D786E" w:rsidP="000D786E">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59678332" w14:textId="77777777" w:rsidR="000D786E" w:rsidRDefault="000D786E" w:rsidP="000D786E">
      <w:pPr>
        <w:rPr>
          <w:lang w:eastAsia="zh-CN"/>
        </w:rPr>
      </w:pPr>
      <w:r>
        <w:rPr>
          <w:lang w:eastAsia="zh-CN"/>
        </w:rPr>
        <w:lastRenderedPageBreak/>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7320F033" w14:textId="77777777" w:rsidR="000D786E" w:rsidRDefault="000D786E" w:rsidP="000D786E">
      <w:pPr>
        <w:pStyle w:val="5"/>
        <w:rPr>
          <w:lang w:eastAsia="zh-CN"/>
        </w:rPr>
      </w:pPr>
      <w:bookmarkStart w:id="24" w:name="_CR6_1_3_27_4"/>
      <w:bookmarkStart w:id="25" w:name="_Toc178073184"/>
      <w:bookmarkEnd w:id="24"/>
      <w:r>
        <w:rPr>
          <w:lang w:eastAsia="zh-CN"/>
        </w:rPr>
        <w:t>6.1.3.27.4</w:t>
      </w:r>
      <w:r>
        <w:rPr>
          <w:lang w:eastAsia="zh-CN"/>
        </w:rPr>
        <w:tab/>
        <w:t>PDU Set based handling</w:t>
      </w:r>
      <w:bookmarkEnd w:id="25"/>
    </w:p>
    <w:p w14:paraId="51ABC8F7" w14:textId="77777777" w:rsidR="000D786E" w:rsidRDefault="000D786E" w:rsidP="000D786E">
      <w:pPr>
        <w:rPr>
          <w:lang w:eastAsia="zh-CN"/>
        </w:rPr>
      </w:pPr>
      <w:r>
        <w:rPr>
          <w:lang w:eastAsia="zh-CN"/>
        </w:rPr>
        <w:t>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Protocol Description, it is used for PDU Set identification (as described in clause 5.37.5 of TS 23.501 [2]).</w:t>
      </w:r>
    </w:p>
    <w:p w14:paraId="4649900F" w14:textId="77777777" w:rsidR="000D786E" w:rsidRDefault="000D786E" w:rsidP="000D786E">
      <w:pPr>
        <w:rPr>
          <w:lang w:eastAsia="zh-CN"/>
        </w:rPr>
      </w:pPr>
      <w:r>
        <w:rPr>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based handling and the Protocol Description (UL and/or DL).</w:t>
      </w:r>
    </w:p>
    <w:p w14:paraId="0F28719C" w14:textId="77777777" w:rsidR="000D786E" w:rsidRDefault="000D786E" w:rsidP="000D786E">
      <w:pPr>
        <w:pStyle w:val="5"/>
        <w:rPr>
          <w:lang w:eastAsia="zh-CN"/>
        </w:rPr>
      </w:pPr>
      <w:bookmarkStart w:id="26" w:name="_CR6_1_3_28"/>
      <w:bookmarkStart w:id="27" w:name="_Toc178073185"/>
      <w:bookmarkEnd w:id="26"/>
      <w:r>
        <w:rPr>
          <w:lang w:eastAsia="zh-CN"/>
        </w:rPr>
        <w:t>6.1.3.27.5</w:t>
      </w:r>
      <w:r>
        <w:rPr>
          <w:lang w:eastAsia="zh-CN"/>
        </w:rPr>
        <w:tab/>
        <w:t>Data Burst Based Handling</w:t>
      </w:r>
      <w:bookmarkEnd w:id="27"/>
    </w:p>
    <w:p w14:paraId="1D9B1F34" w14:textId="77777777" w:rsidR="000D786E" w:rsidRDefault="000D786E" w:rsidP="000D786E">
      <w:pPr>
        <w:rPr>
          <w:lang w:eastAsia="zh-CN"/>
        </w:rPr>
      </w:pPr>
      <w:r>
        <w:rPr>
          <w:lang w:eastAsia="zh-CN"/>
        </w:rPr>
        <w:t>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SMF.</w:t>
      </w:r>
    </w:p>
    <w:p w14:paraId="6308C3D6" w14:textId="77777777" w:rsidR="000D786E" w:rsidRDefault="000D786E" w:rsidP="000D786E">
      <w:pPr>
        <w:pStyle w:val="5"/>
        <w:rPr>
          <w:lang w:eastAsia="zh-CN"/>
        </w:rPr>
      </w:pPr>
      <w:bookmarkStart w:id="28" w:name="_Toc178073186"/>
      <w:r>
        <w:rPr>
          <w:lang w:eastAsia="zh-CN"/>
        </w:rPr>
        <w:t>6.1.3.27.6</w:t>
      </w:r>
      <w:r>
        <w:rPr>
          <w:lang w:eastAsia="zh-CN"/>
        </w:rPr>
        <w:tab/>
        <w:t>Traffic Parameter Information and Traffic Parameter Measurement</w:t>
      </w:r>
      <w:bookmarkEnd w:id="28"/>
    </w:p>
    <w:p w14:paraId="624DE08D" w14:textId="77777777" w:rsidR="000D786E" w:rsidRDefault="000D786E" w:rsidP="000D786E">
      <w:pPr>
        <w:rPr>
          <w:lang w:eastAsia="zh-CN"/>
        </w:rPr>
      </w:pPr>
      <w:r>
        <w:rPr>
          <w:lang w:eastAsia="zh-CN"/>
        </w:rPr>
        <w:t>The</w:t>
      </w:r>
      <w:r w:rsidRPr="00DF1023">
        <w:t xml:space="preserve"> Traffic Parameter Information</w:t>
      </w:r>
      <w:r w:rsidRPr="00E335D6">
        <w:t xml:space="preserve"> and </w:t>
      </w:r>
      <w:r w:rsidRPr="00DF1023">
        <w:t xml:space="preserve">Traffic Parameter Measurement </w:t>
      </w:r>
      <w:r>
        <w:rPr>
          <w:lang w:eastAsia="zh-CN"/>
        </w:rPr>
        <w:t>apply to the UE power saving as specified in clause 5.37.8 of TS 23.501 [2].</w:t>
      </w:r>
    </w:p>
    <w:p w14:paraId="60AC6C12" w14:textId="77777777" w:rsidR="000D786E" w:rsidRDefault="000D786E" w:rsidP="000D786E">
      <w:pPr>
        <w:rPr>
          <w:lang w:eastAsia="zh-CN"/>
        </w:rPr>
      </w:pPr>
      <w:r>
        <w:rPr>
          <w:lang w:eastAsia="zh-CN"/>
        </w:rPr>
        <w:t>The PCF may, based on the AF provided periodicity information, generate a PCC Rule with Traffic Parameter Information and Traffic Parameter Measurement, see clause 6.3.1.</w:t>
      </w:r>
    </w:p>
    <w:p w14:paraId="319DBEA4" w14:textId="5CF7B54B" w:rsidR="00C9551A" w:rsidRPr="000D786E" w:rsidRDefault="000D786E" w:rsidP="00FF2DB3">
      <w:pPr>
        <w:rPr>
          <w:noProof/>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r w:rsidR="00FF2DB3" w:rsidRPr="000D786E">
        <w:rPr>
          <w:noProof/>
        </w:rPr>
        <w:t xml:space="preserve"> </w:t>
      </w:r>
    </w:p>
    <w:sectPr w:rsidR="00C9551A" w:rsidRPr="000D7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ACC6A" w14:textId="77777777" w:rsidR="00B719AE" w:rsidRDefault="00B719AE">
      <w:r>
        <w:separator/>
      </w:r>
    </w:p>
  </w:endnote>
  <w:endnote w:type="continuationSeparator" w:id="0">
    <w:p w14:paraId="1133523E" w14:textId="77777777" w:rsidR="00B719AE" w:rsidRDefault="00B71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04001" w14:textId="77777777" w:rsidR="00B719AE" w:rsidRDefault="00B719AE">
      <w:r>
        <w:separator/>
      </w:r>
    </w:p>
  </w:footnote>
  <w:footnote w:type="continuationSeparator" w:id="0">
    <w:p w14:paraId="66ECFCB1" w14:textId="77777777" w:rsidR="00B719AE" w:rsidRDefault="00B71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13865"/>
    <w:rsid w:val="00022E4A"/>
    <w:rsid w:val="00032C1D"/>
    <w:rsid w:val="00042883"/>
    <w:rsid w:val="00050156"/>
    <w:rsid w:val="00053060"/>
    <w:rsid w:val="000734FC"/>
    <w:rsid w:val="00074C66"/>
    <w:rsid w:val="00086690"/>
    <w:rsid w:val="000A31BB"/>
    <w:rsid w:val="000A6394"/>
    <w:rsid w:val="000B7FED"/>
    <w:rsid w:val="000C038A"/>
    <w:rsid w:val="000C6598"/>
    <w:rsid w:val="000D44B3"/>
    <w:rsid w:val="000D773B"/>
    <w:rsid w:val="000D786E"/>
    <w:rsid w:val="000E01EA"/>
    <w:rsid w:val="000E061E"/>
    <w:rsid w:val="000E30D8"/>
    <w:rsid w:val="000F7B48"/>
    <w:rsid w:val="00113AC8"/>
    <w:rsid w:val="0012030C"/>
    <w:rsid w:val="001218C8"/>
    <w:rsid w:val="00127671"/>
    <w:rsid w:val="00145D43"/>
    <w:rsid w:val="00151004"/>
    <w:rsid w:val="001510B2"/>
    <w:rsid w:val="0016408B"/>
    <w:rsid w:val="00192C46"/>
    <w:rsid w:val="001A08B3"/>
    <w:rsid w:val="001A1F52"/>
    <w:rsid w:val="001A2BEC"/>
    <w:rsid w:val="001A5B36"/>
    <w:rsid w:val="001A7B60"/>
    <w:rsid w:val="001B52F0"/>
    <w:rsid w:val="001B5D79"/>
    <w:rsid w:val="001B7A65"/>
    <w:rsid w:val="001C0AAD"/>
    <w:rsid w:val="001C73EF"/>
    <w:rsid w:val="001D00EC"/>
    <w:rsid w:val="001D490C"/>
    <w:rsid w:val="001E29D8"/>
    <w:rsid w:val="001E41F3"/>
    <w:rsid w:val="001F7803"/>
    <w:rsid w:val="002008EF"/>
    <w:rsid w:val="00220864"/>
    <w:rsid w:val="00245D86"/>
    <w:rsid w:val="00250EB4"/>
    <w:rsid w:val="002561FD"/>
    <w:rsid w:val="0026004D"/>
    <w:rsid w:val="002640DD"/>
    <w:rsid w:val="00275D12"/>
    <w:rsid w:val="00282994"/>
    <w:rsid w:val="00284FEB"/>
    <w:rsid w:val="002860C4"/>
    <w:rsid w:val="00287DF8"/>
    <w:rsid w:val="002B0857"/>
    <w:rsid w:val="002B34E7"/>
    <w:rsid w:val="002B5741"/>
    <w:rsid w:val="002C0771"/>
    <w:rsid w:val="002D0759"/>
    <w:rsid w:val="002D4D40"/>
    <w:rsid w:val="002E3EA7"/>
    <w:rsid w:val="002E472E"/>
    <w:rsid w:val="00305409"/>
    <w:rsid w:val="00333C67"/>
    <w:rsid w:val="003609EF"/>
    <w:rsid w:val="0036231A"/>
    <w:rsid w:val="00365955"/>
    <w:rsid w:val="0037438E"/>
    <w:rsid w:val="00374DD4"/>
    <w:rsid w:val="00391829"/>
    <w:rsid w:val="003A2648"/>
    <w:rsid w:val="003A4C4B"/>
    <w:rsid w:val="003B08C3"/>
    <w:rsid w:val="003B590E"/>
    <w:rsid w:val="003D686F"/>
    <w:rsid w:val="003E1A36"/>
    <w:rsid w:val="003E3A8E"/>
    <w:rsid w:val="00410371"/>
    <w:rsid w:val="00423D98"/>
    <w:rsid w:val="004242F1"/>
    <w:rsid w:val="00431777"/>
    <w:rsid w:val="00444756"/>
    <w:rsid w:val="00446C39"/>
    <w:rsid w:val="00453695"/>
    <w:rsid w:val="0045474C"/>
    <w:rsid w:val="0047100A"/>
    <w:rsid w:val="004830EE"/>
    <w:rsid w:val="00484C51"/>
    <w:rsid w:val="004922CE"/>
    <w:rsid w:val="004B4376"/>
    <w:rsid w:val="004B75B7"/>
    <w:rsid w:val="004C40F2"/>
    <w:rsid w:val="004D21ED"/>
    <w:rsid w:val="0050572A"/>
    <w:rsid w:val="0051374C"/>
    <w:rsid w:val="005141D9"/>
    <w:rsid w:val="0051580D"/>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5E6A35"/>
    <w:rsid w:val="00621188"/>
    <w:rsid w:val="006257ED"/>
    <w:rsid w:val="00626478"/>
    <w:rsid w:val="006362E5"/>
    <w:rsid w:val="00653DE4"/>
    <w:rsid w:val="00660F7A"/>
    <w:rsid w:val="00665C47"/>
    <w:rsid w:val="00675B96"/>
    <w:rsid w:val="00695808"/>
    <w:rsid w:val="0069658A"/>
    <w:rsid w:val="006A0CF9"/>
    <w:rsid w:val="006B46FB"/>
    <w:rsid w:val="006C2EDD"/>
    <w:rsid w:val="006E21FB"/>
    <w:rsid w:val="006F6B57"/>
    <w:rsid w:val="00720E22"/>
    <w:rsid w:val="007250AF"/>
    <w:rsid w:val="0074245A"/>
    <w:rsid w:val="00747F8F"/>
    <w:rsid w:val="00791F51"/>
    <w:rsid w:val="00792342"/>
    <w:rsid w:val="007977A8"/>
    <w:rsid w:val="007A3949"/>
    <w:rsid w:val="007B512A"/>
    <w:rsid w:val="007C2097"/>
    <w:rsid w:val="007D4B00"/>
    <w:rsid w:val="007D6A07"/>
    <w:rsid w:val="007E62CD"/>
    <w:rsid w:val="007F7259"/>
    <w:rsid w:val="008040A8"/>
    <w:rsid w:val="00811F9C"/>
    <w:rsid w:val="00823271"/>
    <w:rsid w:val="0082440F"/>
    <w:rsid w:val="008275F1"/>
    <w:rsid w:val="008279FA"/>
    <w:rsid w:val="008435BB"/>
    <w:rsid w:val="008626E7"/>
    <w:rsid w:val="00870EE7"/>
    <w:rsid w:val="008863B9"/>
    <w:rsid w:val="00895790"/>
    <w:rsid w:val="008A45A6"/>
    <w:rsid w:val="008A5DCF"/>
    <w:rsid w:val="008D3CCC"/>
    <w:rsid w:val="008F3789"/>
    <w:rsid w:val="008F686C"/>
    <w:rsid w:val="009019A5"/>
    <w:rsid w:val="00901C6D"/>
    <w:rsid w:val="00912A45"/>
    <w:rsid w:val="009148DE"/>
    <w:rsid w:val="00917FCC"/>
    <w:rsid w:val="00923119"/>
    <w:rsid w:val="00924458"/>
    <w:rsid w:val="009312B2"/>
    <w:rsid w:val="00941E30"/>
    <w:rsid w:val="009423D0"/>
    <w:rsid w:val="009440E3"/>
    <w:rsid w:val="00944158"/>
    <w:rsid w:val="00952585"/>
    <w:rsid w:val="009717C7"/>
    <w:rsid w:val="009757E5"/>
    <w:rsid w:val="009777D9"/>
    <w:rsid w:val="00991B88"/>
    <w:rsid w:val="009A1AD3"/>
    <w:rsid w:val="009A5753"/>
    <w:rsid w:val="009A579D"/>
    <w:rsid w:val="009B34F1"/>
    <w:rsid w:val="009C55A9"/>
    <w:rsid w:val="009C7BA2"/>
    <w:rsid w:val="009D2527"/>
    <w:rsid w:val="009D2F7C"/>
    <w:rsid w:val="009D6435"/>
    <w:rsid w:val="009E3297"/>
    <w:rsid w:val="009F734F"/>
    <w:rsid w:val="00A246B6"/>
    <w:rsid w:val="00A30911"/>
    <w:rsid w:val="00A34949"/>
    <w:rsid w:val="00A47E70"/>
    <w:rsid w:val="00A50CF0"/>
    <w:rsid w:val="00A55B9F"/>
    <w:rsid w:val="00A7671C"/>
    <w:rsid w:val="00AA2CBC"/>
    <w:rsid w:val="00AB4CD8"/>
    <w:rsid w:val="00AB63D3"/>
    <w:rsid w:val="00AC5820"/>
    <w:rsid w:val="00AD1CD8"/>
    <w:rsid w:val="00AD2636"/>
    <w:rsid w:val="00AE58D5"/>
    <w:rsid w:val="00B071CD"/>
    <w:rsid w:val="00B258BB"/>
    <w:rsid w:val="00B45FDB"/>
    <w:rsid w:val="00B52F0F"/>
    <w:rsid w:val="00B54711"/>
    <w:rsid w:val="00B55061"/>
    <w:rsid w:val="00B664D4"/>
    <w:rsid w:val="00B67B97"/>
    <w:rsid w:val="00B71092"/>
    <w:rsid w:val="00B719AE"/>
    <w:rsid w:val="00B8345F"/>
    <w:rsid w:val="00B968C8"/>
    <w:rsid w:val="00BA3EC5"/>
    <w:rsid w:val="00BA4563"/>
    <w:rsid w:val="00BA51D9"/>
    <w:rsid w:val="00BA76EE"/>
    <w:rsid w:val="00BB5DFC"/>
    <w:rsid w:val="00BC3DE9"/>
    <w:rsid w:val="00BC7B36"/>
    <w:rsid w:val="00BD279D"/>
    <w:rsid w:val="00BD4910"/>
    <w:rsid w:val="00BD6BB8"/>
    <w:rsid w:val="00BF1AA3"/>
    <w:rsid w:val="00C040FF"/>
    <w:rsid w:val="00C05A97"/>
    <w:rsid w:val="00C07226"/>
    <w:rsid w:val="00C213C3"/>
    <w:rsid w:val="00C33137"/>
    <w:rsid w:val="00C44C30"/>
    <w:rsid w:val="00C52816"/>
    <w:rsid w:val="00C5750D"/>
    <w:rsid w:val="00C60AF0"/>
    <w:rsid w:val="00C6120E"/>
    <w:rsid w:val="00C66A15"/>
    <w:rsid w:val="00C66BA2"/>
    <w:rsid w:val="00C870F6"/>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33996"/>
    <w:rsid w:val="00D50255"/>
    <w:rsid w:val="00D50F9F"/>
    <w:rsid w:val="00D645C7"/>
    <w:rsid w:val="00D66520"/>
    <w:rsid w:val="00D849A0"/>
    <w:rsid w:val="00D84AE9"/>
    <w:rsid w:val="00D90C96"/>
    <w:rsid w:val="00D9372F"/>
    <w:rsid w:val="00DA1187"/>
    <w:rsid w:val="00DB20AB"/>
    <w:rsid w:val="00DE34CF"/>
    <w:rsid w:val="00DF36B3"/>
    <w:rsid w:val="00DF71BF"/>
    <w:rsid w:val="00E131AB"/>
    <w:rsid w:val="00E13F3D"/>
    <w:rsid w:val="00E34898"/>
    <w:rsid w:val="00E5180B"/>
    <w:rsid w:val="00E57FF5"/>
    <w:rsid w:val="00E62989"/>
    <w:rsid w:val="00E63439"/>
    <w:rsid w:val="00E91E4E"/>
    <w:rsid w:val="00EA43FD"/>
    <w:rsid w:val="00EB09B7"/>
    <w:rsid w:val="00EB4E91"/>
    <w:rsid w:val="00EC0EE6"/>
    <w:rsid w:val="00ED3D85"/>
    <w:rsid w:val="00EE7D7C"/>
    <w:rsid w:val="00F02B0F"/>
    <w:rsid w:val="00F25D98"/>
    <w:rsid w:val="00F300FB"/>
    <w:rsid w:val="00F33524"/>
    <w:rsid w:val="00F40A84"/>
    <w:rsid w:val="00F426C4"/>
    <w:rsid w:val="00F45A44"/>
    <w:rsid w:val="00F47526"/>
    <w:rsid w:val="00F5473F"/>
    <w:rsid w:val="00F5655E"/>
    <w:rsid w:val="00F82CB3"/>
    <w:rsid w:val="00F85D8E"/>
    <w:rsid w:val="00F93F69"/>
    <w:rsid w:val="00FB6386"/>
    <w:rsid w:val="00FB664B"/>
    <w:rsid w:val="00FC762E"/>
    <w:rsid w:val="00FD2588"/>
    <w:rsid w:val="00FD7EBB"/>
    <w:rsid w:val="00FF2D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8EC6-A0E1-44B1-9E31-D56450C90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11484</TotalTime>
  <Pages>7</Pages>
  <Words>4074</Words>
  <Characters>23222</Characters>
  <Application>Microsoft Office Word</Application>
  <DocSecurity>0</DocSecurity>
  <Lines>193</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64</cp:revision>
  <cp:lastPrinted>1899-12-31T23:00:00Z</cp:lastPrinted>
  <dcterms:created xsi:type="dcterms:W3CDTF">2024-07-24T04:33:00Z</dcterms:created>
  <dcterms:modified xsi:type="dcterms:W3CDTF">2024-10-04T09:05:00Z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